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D2" w:rsidRDefault="00FE3BD2">
      <w:pPr>
        <w:spacing w:after="60" w:line="240" w:lineRule="auto"/>
        <w:ind w:left="4027" w:right="0" w:firstLine="0"/>
        <w:jc w:val="left"/>
        <w:rPr>
          <w:b/>
        </w:rPr>
      </w:pPr>
    </w:p>
    <w:tbl>
      <w:tblPr>
        <w:tblStyle w:val="TableGrid0"/>
        <w:tblW w:w="10206" w:type="dxa"/>
        <w:tblInd w:w="-5" w:type="dxa"/>
        <w:tblLook w:val="04A0" w:firstRow="1" w:lastRow="0" w:firstColumn="1" w:lastColumn="0" w:noHBand="0" w:noVBand="1"/>
      </w:tblPr>
      <w:tblGrid>
        <w:gridCol w:w="4111"/>
        <w:gridCol w:w="6095"/>
      </w:tblGrid>
      <w:tr w:rsidR="00FE3BD2" w:rsidTr="00FE3BD2">
        <w:trPr>
          <w:trHeight w:val="1307"/>
        </w:trPr>
        <w:tc>
          <w:tcPr>
            <w:tcW w:w="4111" w:type="dxa"/>
          </w:tcPr>
          <w:p w:rsidR="00FE3BD2" w:rsidRDefault="00FE3BD2">
            <w:pPr>
              <w:spacing w:after="60" w:line="240" w:lineRule="auto"/>
              <w:ind w:left="0" w:right="0" w:firstLine="0"/>
              <w:jc w:val="left"/>
            </w:pPr>
            <w:r>
              <w:t xml:space="preserve">UBND HUYỆN THANH MIỆN </w:t>
            </w:r>
          </w:p>
          <w:p w:rsidR="00FE3BD2" w:rsidRDefault="00FE3BD2">
            <w:pPr>
              <w:spacing w:after="60" w:line="240" w:lineRule="auto"/>
              <w:ind w:left="0" w:right="0" w:firstLine="0"/>
              <w:jc w:val="left"/>
              <w:rPr>
                <w:b/>
              </w:rPr>
            </w:pPr>
            <w:r>
              <w:rPr>
                <w:b/>
              </w:rPr>
              <w:t>TRƯỜNG TH TÂN TRÀO</w:t>
            </w:r>
          </w:p>
        </w:tc>
        <w:tc>
          <w:tcPr>
            <w:tcW w:w="6095" w:type="dxa"/>
          </w:tcPr>
          <w:p w:rsidR="00FE3BD2" w:rsidRDefault="00FE3BD2" w:rsidP="00FE3BD2">
            <w:pPr>
              <w:spacing w:after="60" w:line="240" w:lineRule="auto"/>
              <w:ind w:left="0" w:right="0" w:firstLine="0"/>
              <w:jc w:val="center"/>
              <w:rPr>
                <w:b/>
              </w:rPr>
            </w:pPr>
            <w:r>
              <w:rPr>
                <w:b/>
              </w:rPr>
              <w:t>CỘNG HÒA XÃ HỘI CHỦ NGHĨA VIỆT NAM</w:t>
            </w:r>
          </w:p>
          <w:p w:rsidR="00FE3BD2" w:rsidRDefault="00FE3BD2" w:rsidP="00FE3BD2">
            <w:pPr>
              <w:spacing w:after="60" w:line="240" w:lineRule="auto"/>
              <w:ind w:left="0" w:right="0" w:firstLine="0"/>
              <w:jc w:val="center"/>
              <w:rPr>
                <w:b/>
              </w:rPr>
            </w:pPr>
            <w:r>
              <w:rPr>
                <w:b/>
              </w:rPr>
              <w:t>Độc lập – Tự do – Hạnh phúc</w:t>
            </w:r>
          </w:p>
          <w:p w:rsidR="00FE3BD2" w:rsidRDefault="00FE3BD2" w:rsidP="00FE3BD2">
            <w:pPr>
              <w:spacing w:after="60" w:line="240" w:lineRule="auto"/>
              <w:ind w:left="0" w:right="0" w:firstLine="0"/>
              <w:jc w:val="right"/>
              <w:rPr>
                <w:b/>
              </w:rPr>
            </w:pPr>
            <w:r>
              <w:rPr>
                <w:i/>
              </w:rPr>
              <w:t>Tân Trào, ngày 20  tháng 07 năm 2023</w:t>
            </w:r>
            <w:r>
              <w:t xml:space="preserve"> </w:t>
            </w:r>
          </w:p>
        </w:tc>
      </w:tr>
    </w:tbl>
    <w:p w:rsidR="00EC6735" w:rsidRDefault="00135636">
      <w:pPr>
        <w:spacing w:after="60" w:line="240" w:lineRule="auto"/>
        <w:ind w:left="4027" w:right="0" w:firstLine="0"/>
        <w:jc w:val="left"/>
      </w:pPr>
      <w:r>
        <w:rPr>
          <w:b/>
        </w:rPr>
        <w:t xml:space="preserve"> </w:t>
      </w:r>
    </w:p>
    <w:p w:rsidR="00EC6735" w:rsidRDefault="00EC6735">
      <w:pPr>
        <w:spacing w:after="0" w:line="238" w:lineRule="auto"/>
        <w:ind w:left="-5" w:right="0" w:hanging="10"/>
        <w:jc w:val="left"/>
      </w:pPr>
    </w:p>
    <w:p w:rsidR="00EC6735" w:rsidRDefault="00135636">
      <w:pPr>
        <w:spacing w:after="0" w:line="238" w:lineRule="auto"/>
        <w:ind w:left="-5" w:right="0" w:hanging="10"/>
        <w:jc w:val="left"/>
      </w:pPr>
      <w:r>
        <w:rPr>
          <w:b/>
        </w:rPr>
        <w:t xml:space="preserve"> </w:t>
      </w:r>
      <w:r>
        <w:rPr>
          <w:b/>
        </w:rPr>
        <w:t xml:space="preserve"> </w:t>
      </w:r>
      <w:r>
        <w:t xml:space="preserve"> </w:t>
      </w:r>
      <w:r>
        <w:tab/>
      </w:r>
    </w:p>
    <w:p w:rsidR="00EC6735" w:rsidRDefault="00135636">
      <w:pPr>
        <w:spacing w:after="9" w:line="240" w:lineRule="auto"/>
        <w:ind w:left="0" w:right="0" w:firstLine="0"/>
        <w:jc w:val="left"/>
      </w:pPr>
      <w:r>
        <w:t xml:space="preserve"> </w:t>
      </w:r>
      <w:r>
        <w:tab/>
      </w:r>
      <w:r>
        <w:rPr>
          <w:i/>
        </w:rPr>
        <w:t xml:space="preserve"> </w:t>
      </w:r>
    </w:p>
    <w:p w:rsidR="00EC6735" w:rsidRDefault="00135636">
      <w:pPr>
        <w:spacing w:after="53" w:line="240" w:lineRule="auto"/>
        <w:ind w:left="0" w:right="674" w:firstLine="0"/>
        <w:jc w:val="right"/>
      </w:pPr>
      <w:r>
        <w:rPr>
          <w:i/>
        </w:rPr>
        <w:t xml:space="preserve">           </w:t>
      </w:r>
    </w:p>
    <w:p w:rsidR="00EC6735" w:rsidRDefault="00135636">
      <w:pPr>
        <w:spacing w:after="0" w:line="240" w:lineRule="auto"/>
        <w:ind w:left="480" w:right="0" w:firstLine="0"/>
        <w:jc w:val="left"/>
      </w:pPr>
      <w:r>
        <w:rPr>
          <w:b/>
          <w:color w:val="003399"/>
        </w:rPr>
        <w:t xml:space="preserve"> </w:t>
      </w:r>
    </w:p>
    <w:p w:rsidR="00EC6735" w:rsidRDefault="00135636">
      <w:pPr>
        <w:spacing w:after="32" w:line="240" w:lineRule="auto"/>
        <w:ind w:left="10" w:hanging="10"/>
        <w:jc w:val="center"/>
      </w:pPr>
      <w:r>
        <w:rPr>
          <w:b/>
        </w:rPr>
        <w:t xml:space="preserve">THÔNG BÁO </w:t>
      </w:r>
    </w:p>
    <w:p w:rsidR="00EC6735" w:rsidRDefault="00135636">
      <w:pPr>
        <w:spacing w:after="32" w:line="240" w:lineRule="auto"/>
        <w:ind w:left="10" w:hanging="10"/>
        <w:jc w:val="center"/>
      </w:pPr>
      <w:r>
        <w:rPr>
          <w:b/>
        </w:rPr>
        <w:t xml:space="preserve">Danh mục sách giáo khoa, sách bổ trợ lớp 4 đã lựa chọn </w:t>
      </w:r>
    </w:p>
    <w:p w:rsidR="00EC6735" w:rsidRDefault="00135636">
      <w:pPr>
        <w:spacing w:after="224" w:line="238" w:lineRule="auto"/>
        <w:ind w:left="480" w:right="3585" w:firstLine="3267"/>
        <w:jc w:val="left"/>
      </w:pPr>
      <w:r>
        <w:rPr>
          <w:b/>
        </w:rPr>
        <w:t xml:space="preserve">Năm học 2023 – 2024 </w:t>
      </w:r>
      <w:r>
        <w:t xml:space="preserve"> </w:t>
      </w:r>
    </w:p>
    <w:p w:rsidR="00EC6735" w:rsidRDefault="00135636">
      <w:pPr>
        <w:ind w:right="319"/>
      </w:pPr>
      <w:r>
        <w:t xml:space="preserve">Căn cứ Thông tư số 21/2014/TT-BGĐT ngày 7 tháng 7 năm 2014 về Quy định về quản lí và sử dụng xuất bản phẩm tham khảo trong các cơ sở giáo dục Mầm non, Giáo dục phổ thông và giáo dục thường xuyên </w:t>
      </w:r>
    </w:p>
    <w:p w:rsidR="00EC6735" w:rsidRDefault="00135636">
      <w:pPr>
        <w:spacing w:after="91"/>
        <w:ind w:left="1201" w:firstLine="0"/>
      </w:pPr>
      <w:r>
        <w:t xml:space="preserve">Căn cứ tình hình thực tế của trường TH Tân Trào </w:t>
      </w:r>
    </w:p>
    <w:p w:rsidR="00EC6735" w:rsidRDefault="00135636">
      <w:pPr>
        <w:spacing w:after="94"/>
        <w:ind w:right="274"/>
      </w:pPr>
      <w:r>
        <w:t xml:space="preserve">Hiệu trưởng trường TH Tân Trào ra thông báo tới toàn thể cán bộ giáo viên nhà trường như sau:  </w:t>
      </w:r>
    </w:p>
    <w:p w:rsidR="00EC6735" w:rsidRDefault="00135636">
      <w:pPr>
        <w:spacing w:after="92"/>
        <w:ind w:firstLine="0"/>
      </w:pPr>
      <w:r>
        <w:t xml:space="preserve">1.Danh mục lựa chọn sách giáo khoa, sách bổ trợ khối lớp 4  năm học 2023 - </w:t>
      </w:r>
    </w:p>
    <w:p w:rsidR="00EC6735" w:rsidRDefault="00135636">
      <w:pPr>
        <w:spacing w:after="57"/>
        <w:ind w:firstLine="0"/>
      </w:pPr>
      <w:r>
        <w:t xml:space="preserve">2024 gồm các loại như  sau:  </w:t>
      </w:r>
    </w:p>
    <w:p w:rsidR="00EC6735" w:rsidRDefault="00135636">
      <w:pPr>
        <w:spacing w:after="0" w:line="238" w:lineRule="auto"/>
        <w:ind w:left="1211" w:right="0" w:hanging="10"/>
        <w:jc w:val="left"/>
      </w:pPr>
      <w:r>
        <w:rPr>
          <w:b/>
        </w:rPr>
        <w:t xml:space="preserve">1.1.Sách giáo khoa lớp 4 </w:t>
      </w:r>
    </w:p>
    <w:p w:rsidR="00EC6735" w:rsidRDefault="00135636">
      <w:pPr>
        <w:spacing w:after="10" w:line="276" w:lineRule="auto"/>
        <w:ind w:left="480" w:right="0" w:firstLine="0"/>
        <w:jc w:val="left"/>
      </w:pPr>
      <w:r>
        <w:rPr>
          <w:b/>
          <w:i/>
        </w:rPr>
        <w:t xml:space="preserve"> </w:t>
      </w:r>
    </w:p>
    <w:tbl>
      <w:tblPr>
        <w:tblStyle w:val="TableGrid"/>
        <w:tblW w:w="9239" w:type="dxa"/>
        <w:tblInd w:w="310" w:type="dxa"/>
        <w:tblCellMar>
          <w:top w:w="0" w:type="dxa"/>
          <w:left w:w="105" w:type="dxa"/>
          <w:bottom w:w="0" w:type="dxa"/>
          <w:right w:w="35" w:type="dxa"/>
        </w:tblCellMar>
        <w:tblLook w:val="04A0" w:firstRow="1" w:lastRow="0" w:firstColumn="1" w:lastColumn="0" w:noHBand="0" w:noVBand="1"/>
      </w:tblPr>
      <w:tblGrid>
        <w:gridCol w:w="710"/>
        <w:gridCol w:w="2476"/>
        <w:gridCol w:w="2386"/>
        <w:gridCol w:w="1371"/>
        <w:gridCol w:w="2296"/>
      </w:tblGrid>
      <w:tr w:rsidR="00EC6735">
        <w:trPr>
          <w:trHeight w:val="310"/>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pPr>
            <w:r>
              <w:rPr>
                <w:b/>
                <w:sz w:val="26"/>
              </w:rPr>
              <w:t xml:space="preserve">STT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TÊN SÁCH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TÁC GIẢ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NX</w:t>
            </w:r>
            <w:r>
              <w:rPr>
                <w:b/>
                <w:sz w:val="26"/>
              </w:rPr>
              <w:t xml:space="preserve">B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MÔN HỌC </w:t>
            </w:r>
          </w:p>
        </w:tc>
      </w:tr>
      <w:tr w:rsidR="00EC6735">
        <w:trPr>
          <w:trHeight w:val="650"/>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1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Tiếng việt tập 1, 2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Nguyễn </w:t>
            </w:r>
            <w:r>
              <w:tab/>
              <w:t xml:space="preserve">Minh Thuyết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Tiếng việt </w:t>
            </w:r>
          </w:p>
        </w:tc>
      </w:tr>
      <w:tr w:rsidR="00EC6735">
        <w:trPr>
          <w:trHeight w:val="430"/>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2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Toán tập 1, 2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Đỗ Đức Thái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Toán </w:t>
            </w:r>
          </w:p>
        </w:tc>
      </w:tr>
      <w:tr w:rsidR="00EC6735">
        <w:trPr>
          <w:trHeight w:val="416"/>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3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TNXH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Mai Sỹ Tuấn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TNXH </w:t>
            </w:r>
          </w:p>
        </w:tc>
      </w:tr>
      <w:tr w:rsidR="00EC6735">
        <w:trPr>
          <w:trHeight w:val="65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4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Đạo đức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51" w:line="240" w:lineRule="auto"/>
              <w:ind w:left="5" w:right="0" w:firstLine="0"/>
            </w:pPr>
            <w:r>
              <w:t xml:space="preserve">Nguyễn Thị Mỹ </w:t>
            </w:r>
          </w:p>
          <w:p w:rsidR="00EC6735" w:rsidRDefault="00135636">
            <w:pPr>
              <w:spacing w:after="0" w:line="276" w:lineRule="auto"/>
              <w:ind w:left="5" w:right="0" w:firstLine="0"/>
              <w:jc w:val="left"/>
            </w:pPr>
            <w:r>
              <w:t xml:space="preserve">Lộc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Đạo đức </w:t>
            </w:r>
          </w:p>
        </w:tc>
      </w:tr>
      <w:tr w:rsidR="00EC6735">
        <w:trPr>
          <w:trHeight w:val="430"/>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5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Mĩ thuật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pPr>
            <w:r>
              <w:t xml:space="preserve">Nguyễn Thị Nhung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175" w:right="0" w:firstLine="0"/>
              <w:jc w:val="left"/>
            </w:pPr>
            <w:r>
              <w:t xml:space="preserve">GDVN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Mĩ thuật </w:t>
            </w:r>
          </w:p>
        </w:tc>
      </w:tr>
      <w:tr w:rsidR="00EC6735">
        <w:trPr>
          <w:trHeight w:val="42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6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Âm nhạc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Lê Anh Tuấn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Âm nhạc </w:t>
            </w:r>
          </w:p>
        </w:tc>
      </w:tr>
      <w:tr w:rsidR="00EC6735">
        <w:trPr>
          <w:trHeight w:val="65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7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Hoạt </w:t>
            </w:r>
            <w:r>
              <w:tab/>
              <w:t xml:space="preserve">động </w:t>
            </w:r>
            <w:r>
              <w:tab/>
              <w:t xml:space="preserve">trải nghiệm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Nguyễn </w:t>
            </w:r>
            <w:r>
              <w:tab/>
              <w:t xml:space="preserve">Dục Quang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HĐ trải nghiệm </w:t>
            </w:r>
          </w:p>
        </w:tc>
      </w:tr>
      <w:tr w:rsidR="00EC6735">
        <w:trPr>
          <w:trHeight w:val="40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8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Tiếng anh tập 1, 2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Hoàng Văn Vân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175" w:right="0" w:firstLine="0"/>
              <w:jc w:val="left"/>
            </w:pPr>
            <w:r>
              <w:t xml:space="preserve">GDVN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Tiếng Anh </w:t>
            </w:r>
          </w:p>
        </w:tc>
      </w:tr>
      <w:tr w:rsidR="00EC6735">
        <w:trPr>
          <w:trHeight w:val="40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9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Công nghệ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pPr>
            <w:r>
              <w:t xml:space="preserve">Nguyễn Tất Thắng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Công nghệ </w:t>
            </w:r>
          </w:p>
        </w:tc>
      </w:tr>
      <w:tr w:rsidR="00EC6735">
        <w:trPr>
          <w:trHeight w:val="411"/>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111" w:right="0" w:firstLine="0"/>
              <w:jc w:val="left"/>
            </w:pPr>
            <w:r>
              <w:t xml:space="preserve">10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Tin học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Hồ Sĩ Đàm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Tin học </w:t>
            </w:r>
          </w:p>
        </w:tc>
      </w:tr>
      <w:tr w:rsidR="00EC6735">
        <w:trPr>
          <w:trHeight w:val="40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111" w:right="0" w:firstLine="0"/>
              <w:jc w:val="left"/>
            </w:pPr>
            <w:r>
              <w:lastRenderedPageBreak/>
              <w:t xml:space="preserve">11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Khoa học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Bùi Phương Nga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Khoa học </w:t>
            </w:r>
          </w:p>
        </w:tc>
      </w:tr>
      <w:tr w:rsidR="00EC6735">
        <w:trPr>
          <w:trHeight w:val="655"/>
        </w:trPr>
        <w:tc>
          <w:tcPr>
            <w:tcW w:w="7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111" w:right="0" w:firstLine="0"/>
              <w:jc w:val="left"/>
            </w:pPr>
            <w:r>
              <w:t xml:space="preserve">12 </w:t>
            </w:r>
          </w:p>
        </w:tc>
        <w:tc>
          <w:tcPr>
            <w:tcW w:w="247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Lịch sử và địa lý </w:t>
            </w:r>
          </w:p>
        </w:tc>
        <w:tc>
          <w:tcPr>
            <w:tcW w:w="238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pPr>
            <w:r>
              <w:t xml:space="preserve">Đỗ Thanh Bình - Lê Thông </w:t>
            </w:r>
          </w:p>
        </w:tc>
        <w:tc>
          <w:tcPr>
            <w:tcW w:w="137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229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Lịch sử - Địa lí </w:t>
            </w:r>
          </w:p>
        </w:tc>
      </w:tr>
    </w:tbl>
    <w:p w:rsidR="00EC6735" w:rsidRDefault="00135636">
      <w:pPr>
        <w:spacing w:after="51" w:line="240" w:lineRule="auto"/>
        <w:ind w:left="1201" w:right="0" w:firstLine="0"/>
        <w:jc w:val="left"/>
      </w:pPr>
      <w:r>
        <w:t xml:space="preserve"> </w:t>
      </w:r>
    </w:p>
    <w:p w:rsidR="00EC6735" w:rsidRDefault="00135636">
      <w:pPr>
        <w:spacing w:after="10" w:line="276" w:lineRule="auto"/>
        <w:ind w:left="1201" w:right="0" w:firstLine="0"/>
        <w:jc w:val="left"/>
      </w:pPr>
      <w:r>
        <w:rPr>
          <w:b/>
          <w:i/>
        </w:rPr>
        <w:t xml:space="preserve">4.2.  Sách bổ trợ lớp 4   </w:t>
      </w:r>
    </w:p>
    <w:tbl>
      <w:tblPr>
        <w:tblStyle w:val="TableGrid"/>
        <w:tblW w:w="10320" w:type="dxa"/>
        <w:tblInd w:w="310" w:type="dxa"/>
        <w:tblCellMar>
          <w:top w:w="0" w:type="dxa"/>
          <w:left w:w="105" w:type="dxa"/>
          <w:bottom w:w="0" w:type="dxa"/>
          <w:right w:w="45" w:type="dxa"/>
        </w:tblCellMar>
        <w:tblLook w:val="04A0" w:firstRow="1" w:lastRow="0" w:firstColumn="1" w:lastColumn="0" w:noHBand="0" w:noVBand="1"/>
      </w:tblPr>
      <w:tblGrid>
        <w:gridCol w:w="566"/>
        <w:gridCol w:w="2556"/>
        <w:gridCol w:w="2977"/>
        <w:gridCol w:w="2411"/>
        <w:gridCol w:w="1810"/>
      </w:tblGrid>
      <w:tr w:rsidR="00EC6735">
        <w:trPr>
          <w:trHeight w:val="605"/>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pPr>
            <w:r>
              <w:rPr>
                <w:b/>
                <w:sz w:val="26"/>
              </w:rPr>
              <w:t xml:space="preserve">TT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TÊN SÁCH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TÁC GIẢ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NXB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b/>
                <w:sz w:val="26"/>
              </w:rPr>
              <w:t xml:space="preserve">BỔ TRỢ MÔN </w:t>
            </w:r>
          </w:p>
        </w:tc>
      </w:tr>
      <w:tr w:rsidR="00EC6735">
        <w:trPr>
          <w:trHeight w:val="450"/>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1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Vở BT TV tập 1, 2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Nguyễn Minh Thuyết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Tiếng việt </w:t>
            </w:r>
          </w:p>
        </w:tc>
      </w:tr>
      <w:tr w:rsidR="00EC6735">
        <w:trPr>
          <w:trHeight w:val="410"/>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2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Vở BT toán tập 1, 2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Đỗ Đức Thái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Toán </w:t>
            </w:r>
          </w:p>
        </w:tc>
      </w:tr>
      <w:tr w:rsidR="00EC6735">
        <w:trPr>
          <w:trHeight w:val="430"/>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3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pPr>
            <w:r>
              <w:t xml:space="preserve">Vở bài tập Khoa học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Bùi Phương Nga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Khoa học </w:t>
            </w:r>
          </w:p>
        </w:tc>
      </w:tr>
      <w:tr w:rsidR="00EC6735">
        <w:trPr>
          <w:trHeight w:val="655"/>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4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52" w:line="240" w:lineRule="auto"/>
              <w:ind w:left="5" w:right="0" w:firstLine="0"/>
              <w:jc w:val="left"/>
            </w:pPr>
            <w:r>
              <w:t xml:space="preserve">Vở bài tập lịch sử- </w:t>
            </w:r>
          </w:p>
          <w:p w:rsidR="00EC6735" w:rsidRDefault="00135636">
            <w:pPr>
              <w:spacing w:after="0" w:line="276" w:lineRule="auto"/>
              <w:ind w:left="5" w:right="0" w:firstLine="0"/>
              <w:jc w:val="left"/>
            </w:pPr>
            <w:r>
              <w:t xml:space="preserve">địa lí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Đỗ Thanh Bình - Lê Thông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ĐHSP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Lịch sử - Địa lí </w:t>
            </w:r>
          </w:p>
        </w:tc>
      </w:tr>
      <w:tr w:rsidR="00EC6735">
        <w:trPr>
          <w:trHeight w:val="430"/>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5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Vở bài tập Đạo đức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Đỗ Tất Thiên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sz w:val="26"/>
              </w:rPr>
              <w:t xml:space="preserve">ĐHSP HCM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Đạo đức </w:t>
            </w:r>
          </w:p>
        </w:tc>
      </w:tr>
      <w:tr w:rsidR="00EC6735">
        <w:trPr>
          <w:trHeight w:val="425"/>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6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Tiếng anh - SBT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Hoàng Văn Vân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sz w:val="26"/>
              </w:rPr>
              <w:t xml:space="preserve">GDVN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Tiếng Anh </w:t>
            </w:r>
          </w:p>
        </w:tc>
      </w:tr>
      <w:tr w:rsidR="00EC6735">
        <w:trPr>
          <w:trHeight w:val="431"/>
        </w:trPr>
        <w:tc>
          <w:tcPr>
            <w:tcW w:w="56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t xml:space="preserve">7 </w:t>
            </w:r>
          </w:p>
        </w:tc>
        <w:tc>
          <w:tcPr>
            <w:tcW w:w="2556"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Tài liệu GD ATGT </w:t>
            </w:r>
          </w:p>
        </w:tc>
        <w:tc>
          <w:tcPr>
            <w:tcW w:w="2977"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left"/>
            </w:pPr>
            <w:r>
              <w:t xml:space="preserve">Bộ GD &amp;ĐT </w:t>
            </w:r>
          </w:p>
        </w:tc>
        <w:tc>
          <w:tcPr>
            <w:tcW w:w="2411"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0" w:right="0" w:firstLine="0"/>
              <w:jc w:val="center"/>
            </w:pPr>
            <w:r>
              <w:rPr>
                <w:sz w:val="26"/>
              </w:rPr>
              <w:t xml:space="preserve">GD </w:t>
            </w:r>
          </w:p>
        </w:tc>
        <w:tc>
          <w:tcPr>
            <w:tcW w:w="1810" w:type="dxa"/>
            <w:tcBorders>
              <w:top w:val="single" w:sz="4" w:space="0" w:color="000000"/>
              <w:left w:val="single" w:sz="4" w:space="0" w:color="000000"/>
              <w:bottom w:val="single" w:sz="4" w:space="0" w:color="000000"/>
              <w:right w:val="single" w:sz="4" w:space="0" w:color="000000"/>
            </w:tcBorders>
          </w:tcPr>
          <w:p w:rsidR="00EC6735" w:rsidRDefault="00135636">
            <w:pPr>
              <w:spacing w:after="0" w:line="276" w:lineRule="auto"/>
              <w:ind w:left="5" w:right="0" w:firstLine="0"/>
              <w:jc w:val="left"/>
            </w:pPr>
            <w:r>
              <w:t xml:space="preserve">GD ATGT </w:t>
            </w:r>
          </w:p>
        </w:tc>
      </w:tr>
    </w:tbl>
    <w:p w:rsidR="00EC6735" w:rsidRDefault="00135636">
      <w:pPr>
        <w:spacing w:after="172" w:line="240" w:lineRule="auto"/>
        <w:ind w:left="480" w:right="0" w:firstLine="0"/>
        <w:jc w:val="left"/>
      </w:pPr>
      <w:r>
        <w:rPr>
          <w:b/>
        </w:rPr>
        <w:t xml:space="preserve"> </w:t>
      </w:r>
    </w:p>
    <w:p w:rsidR="00EC6735" w:rsidRDefault="00135636">
      <w:r>
        <w:t xml:space="preserve">1. Trách nhiệm của giáo viên và cán bộ thư viện khi đưa tài liệu vào phát hành phải đảm bảo các yêu cầu sau:  </w:t>
      </w:r>
    </w:p>
    <w:p w:rsidR="00EC6735" w:rsidRDefault="00135636">
      <w:pPr>
        <w:ind w:right="314"/>
      </w:pPr>
      <w:r>
        <w:t xml:space="preserve">1.1. Cung cấp đầy đủ, chính xác thông tin về danh mục xuất bản phẩm tham khảo mà nhà trường đã lựa chọn cho học sinh và cha mẹ học sinh được biết. Thông báo cho cán bộ, giáo viên, học sinh, phụ huynh về danh mục, số lượng xuất bản phẩm tham khảo tối thiểu </w:t>
      </w:r>
      <w:r>
        <w:t xml:space="preserve">đã được cơ sở giáo dục lựa chọn, sử dụng; Tổ chức tư vấn cho học sinh, học viên và cha mẹ học sinh, học viên trong việc lựa chọn, mua xuất bản phẩm tham khảo theo nhu cầu riêng. </w:t>
      </w:r>
    </w:p>
    <w:p w:rsidR="00EC6735" w:rsidRDefault="00135636">
      <w:pPr>
        <w:spacing w:after="176" w:line="243" w:lineRule="auto"/>
        <w:jc w:val="left"/>
      </w:pPr>
      <w:r>
        <w:t>1.2. Giáo viên và cán bộ thư viện không được lạm dụng vị trí công tác của mìn</w:t>
      </w:r>
      <w:r>
        <w:t xml:space="preserve">h để thực hiện hoặc tham gia thực hiện việc ép buộc, vận động học sinh hoặc cha mẹ học sinh mua xuất bản phẩm tham khảo dưới bất kì hình thức nào. </w:t>
      </w:r>
    </w:p>
    <w:p w:rsidR="00EC6735" w:rsidRDefault="00135636">
      <w:pPr>
        <w:ind w:right="244"/>
      </w:pPr>
      <w:r>
        <w:t>1.3.Giáo viên không được sử dụng những nội dung vượt quá chuẩn kiến thức, kĩ năng của chương trình, sách giá</w:t>
      </w:r>
      <w:r>
        <w:t xml:space="preserve">o khoa trong các xuất bản phẩm tham khảo để kiểm tra, đánh giá kết quả học tập của học sinh trong quá trình dạy học. 1.4. Báo cáo Hiệu trưởng về danh mục xuất bản phẩm tham khảo đã được  lựa chọn, sử dụng hằng năm; đồng thời tổng kết, đánh giá hiệu quả và </w:t>
      </w:r>
      <w:r>
        <w:t xml:space="preserve">điều chỉnh việc lựa chọn danh mục xuất bản phẩm tham khảo phù hợp với kế hoạch hoạt động giáo dục của cơ sở giáo dục và điều kiện kinh tế của địa phương vào những năm tiếp theo.  </w:t>
      </w:r>
    </w:p>
    <w:p w:rsidR="00EC6735" w:rsidRDefault="00135636">
      <w:pPr>
        <w:ind w:right="317"/>
      </w:pPr>
      <w:r>
        <w:t>1.5. Các tổ trưởng căn cứ thông báo chỉ đạo, hướng dẫn, kiểm tra việc thực h</w:t>
      </w:r>
      <w:r>
        <w:t xml:space="preserve">iện các nội dung tại Thông báo này đối với các cá nhân tổ của mình. Nếu vi phạm, nhà trưởng sẽ xử lí theo quy định. </w:t>
      </w:r>
    </w:p>
    <w:p w:rsidR="00EC6735" w:rsidRDefault="00135636">
      <w:pPr>
        <w:spacing w:after="58"/>
        <w:ind w:right="318"/>
      </w:pPr>
      <w:r>
        <w:t>1.6. Thông báo này sẽ được nhà trường thông báo rộng rãi trên các phương tiện thông tin; trên trang web và bảng tin của trường tiểu học Tân</w:t>
      </w:r>
      <w:r>
        <w:t xml:space="preserve"> Trào, trên hệ </w:t>
      </w:r>
      <w:r>
        <w:lastRenderedPageBreak/>
        <w:t xml:space="preserve">thống truyền thanh của xã, trên nhóm zalo, Facebook của các lớp để phụ huynh được biết. </w:t>
      </w:r>
    </w:p>
    <w:p w:rsidR="00EC6735" w:rsidRDefault="00135636">
      <w:pPr>
        <w:spacing w:after="43"/>
      </w:pPr>
      <w:r>
        <w:t xml:space="preserve">-Thời lượng phát thông báo trên hệ thống đài truyền thanh của xã: 2 lần/ngày ( sáng, chiều) </w:t>
      </w:r>
    </w:p>
    <w:p w:rsidR="00EC6735" w:rsidRDefault="00135636">
      <w:pPr>
        <w:spacing w:after="0" w:line="243" w:lineRule="auto"/>
        <w:ind w:right="315"/>
        <w:jc w:val="left"/>
      </w:pPr>
      <w:r>
        <w:t>- Thời gian phát thông báo trên hệ thống đài truyền thông c</w:t>
      </w:r>
      <w:r>
        <w:t xml:space="preserve">ủa xã: 15 ngày, bắt đầu từ ngày 20/07/2023 đến hết ngày 03/08/2023.  </w:t>
      </w:r>
      <w:r>
        <w:tab/>
        <w:t xml:space="preserve"> </w:t>
      </w:r>
    </w:p>
    <w:p w:rsidR="00135636" w:rsidRDefault="00135636" w:rsidP="00135636">
      <w:pPr>
        <w:spacing w:after="0" w:line="238" w:lineRule="auto"/>
        <w:ind w:left="546" w:right="0" w:hanging="10"/>
        <w:rPr>
          <w:b/>
        </w:rPr>
      </w:pPr>
      <w:r>
        <w:rPr>
          <w:b/>
        </w:rPr>
        <w:t xml:space="preserve">                                        </w:t>
      </w:r>
    </w:p>
    <w:p w:rsidR="00EC6735" w:rsidRDefault="00135636" w:rsidP="00135636">
      <w:pPr>
        <w:spacing w:after="0" w:line="238" w:lineRule="auto"/>
        <w:ind w:left="546" w:right="0" w:hanging="10"/>
      </w:pPr>
      <w:r>
        <w:rPr>
          <w:b/>
        </w:rPr>
        <w:t xml:space="preserve">                                                                                       </w:t>
      </w:r>
      <w:r>
        <w:rPr>
          <w:b/>
        </w:rPr>
        <w:t>HIỆU TRƯỞNG</w:t>
      </w:r>
    </w:p>
    <w:p w:rsidR="00EC6735" w:rsidRDefault="00135636">
      <w:pPr>
        <w:spacing w:after="53" w:line="240" w:lineRule="auto"/>
        <w:ind w:left="0" w:right="0" w:firstLine="0"/>
        <w:jc w:val="center"/>
      </w:pPr>
      <w:r>
        <w:rPr>
          <w:noProof/>
        </w:rPr>
        <w:drawing>
          <wp:anchor distT="0" distB="0" distL="114300" distR="114300" simplePos="0" relativeHeight="251658240" behindDoc="1" locked="0" layoutInCell="1" allowOverlap="1" wp14:anchorId="0AE5D596" wp14:editId="2E3F9F01">
            <wp:simplePos x="0" y="0"/>
            <wp:positionH relativeFrom="page">
              <wp:posOffset>4835525</wp:posOffset>
            </wp:positionH>
            <wp:positionV relativeFrom="paragraph">
              <wp:posOffset>11430</wp:posOffset>
            </wp:positionV>
            <wp:extent cx="2886075" cy="1753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4581455278116_21f99a93f5bd345f31885ae7c75341a9.jpg"/>
                    <pic:cNvPicPr/>
                  </pic:nvPicPr>
                  <pic:blipFill>
                    <a:blip r:embed="rId4">
                      <a:extLst>
                        <a:ext uri="{28A0092B-C50C-407E-A947-70E740481C1C}">
                          <a14:useLocalDpi xmlns:a14="http://schemas.microsoft.com/office/drawing/2010/main" val="0"/>
                        </a:ext>
                      </a:extLst>
                    </a:blip>
                    <a:stretch>
                      <a:fillRect/>
                    </a:stretch>
                  </pic:blipFill>
                  <pic:spPr>
                    <a:xfrm>
                      <a:off x="0" y="0"/>
                      <a:ext cx="2886075" cy="175331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bookmarkStart w:id="0" w:name="_GoBack"/>
      <w:bookmarkEnd w:id="0"/>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3"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t xml:space="preserve"> </w:t>
      </w:r>
    </w:p>
    <w:p w:rsidR="00EC6735" w:rsidRDefault="00135636">
      <w:pPr>
        <w:spacing w:after="0" w:line="240" w:lineRule="auto"/>
        <w:ind w:left="480" w:right="0" w:firstLine="0"/>
        <w:jc w:val="left"/>
      </w:pPr>
      <w:r>
        <w:rPr>
          <w:rFonts w:ascii="Arial" w:eastAsia="Arial" w:hAnsi="Arial" w:cs="Arial"/>
          <w:color w:val="333333"/>
          <w:sz w:val="18"/>
        </w:rPr>
        <w:t xml:space="preserve">  </w:t>
      </w:r>
    </w:p>
    <w:p w:rsidR="00EC6735" w:rsidRDefault="00135636">
      <w:pPr>
        <w:spacing w:after="0" w:line="240" w:lineRule="auto"/>
        <w:ind w:left="480" w:right="0" w:firstLine="0"/>
        <w:jc w:val="left"/>
      </w:pPr>
      <w:r>
        <w:t xml:space="preserve"> </w:t>
      </w:r>
    </w:p>
    <w:sectPr w:rsidR="00EC6735">
      <w:pgSz w:w="11905" w:h="16840"/>
      <w:pgMar w:top="776" w:right="747" w:bottom="1265" w:left="12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35"/>
    <w:rsid w:val="00135636"/>
    <w:rsid w:val="00EC6735"/>
    <w:rsid w:val="00F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28C0-C814-4554-A26F-004E6A7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39" w:lineRule="auto"/>
      <w:ind w:left="465" w:right="-15" w:firstLine="711"/>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E3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AutoBVT</cp:lastModifiedBy>
  <cp:revision>2</cp:revision>
  <dcterms:created xsi:type="dcterms:W3CDTF">2023-08-18T14:37:00Z</dcterms:created>
  <dcterms:modified xsi:type="dcterms:W3CDTF">2023-08-18T14:37:00Z</dcterms:modified>
</cp:coreProperties>
</file>